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416C" w:rsidRPr="00876CD7" w:rsidRDefault="0004416C" w:rsidP="00CA61A9">
      <w:pPr>
        <w:spacing w:after="0" w:line="240" w:lineRule="auto"/>
        <w:rPr>
          <w:rFonts w:ascii="Times New Roman" w:eastAsia="Times New Roman" w:hAnsi="Times New Roman"/>
          <w:b/>
          <w:sz w:val="18"/>
          <w:szCs w:val="26"/>
          <w:lang w:val="uk-UA" w:eastAsia="ru-RU"/>
        </w:rPr>
      </w:pPr>
    </w:p>
    <w:p w:rsidR="0004416C" w:rsidRPr="0004416C" w:rsidRDefault="0004416C" w:rsidP="0004416C">
      <w:pPr>
        <w:spacing w:after="200" w:line="276" w:lineRule="auto"/>
        <w:contextualSpacing/>
        <w:rPr>
          <w:rFonts w:ascii="Times New Roman" w:hAnsi="Times New Roman"/>
          <w:b/>
          <w:bCs/>
          <w:color w:val="000000"/>
          <w:spacing w:val="-3"/>
          <w:sz w:val="28"/>
          <w:szCs w:val="32"/>
          <w:lang w:val="uk-UA" w:eastAsia="uk-UA"/>
        </w:rPr>
      </w:pPr>
      <w:r w:rsidRPr="0004416C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2790825</wp:posOffset>
            </wp:positionH>
            <wp:positionV relativeFrom="margin">
              <wp:posOffset>-635</wp:posOffset>
            </wp:positionV>
            <wp:extent cx="532765" cy="613410"/>
            <wp:effectExtent l="0" t="0" r="63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416C" w:rsidRPr="0004416C" w:rsidRDefault="0004416C" w:rsidP="0004416C">
      <w:pPr>
        <w:spacing w:after="200" w:line="276" w:lineRule="auto"/>
        <w:contextualSpacing/>
        <w:rPr>
          <w:rFonts w:ascii="Times New Roman" w:hAnsi="Times New Roman"/>
          <w:b/>
          <w:bCs/>
          <w:color w:val="000000"/>
          <w:spacing w:val="-3"/>
          <w:sz w:val="28"/>
          <w:szCs w:val="32"/>
          <w:lang w:val="uk-UA" w:eastAsia="uk-UA"/>
        </w:rPr>
      </w:pPr>
    </w:p>
    <w:p w:rsidR="0004416C" w:rsidRPr="0004416C" w:rsidRDefault="0004416C" w:rsidP="0004416C">
      <w:pPr>
        <w:spacing w:after="200" w:line="276" w:lineRule="auto"/>
        <w:contextualSpacing/>
        <w:rPr>
          <w:rFonts w:ascii="Times New Roman" w:hAnsi="Times New Roman"/>
          <w:b/>
          <w:bCs/>
          <w:color w:val="000000"/>
          <w:spacing w:val="-3"/>
          <w:sz w:val="2"/>
          <w:szCs w:val="32"/>
          <w:lang w:val="uk-UA" w:eastAsia="uk-UA"/>
        </w:rPr>
      </w:pPr>
    </w:p>
    <w:p w:rsidR="0004416C" w:rsidRPr="0004416C" w:rsidRDefault="0004416C" w:rsidP="0004416C">
      <w:pPr>
        <w:spacing w:after="0" w:line="240" w:lineRule="auto"/>
        <w:jc w:val="center"/>
        <w:rPr>
          <w:rFonts w:ascii="Times New Roman" w:hAnsi="Times New Roman"/>
          <w:b/>
          <w:color w:val="000000"/>
          <w:spacing w:val="40"/>
          <w:sz w:val="32"/>
          <w:szCs w:val="28"/>
          <w:lang w:val="uk-UA" w:eastAsia="ru-RU"/>
        </w:rPr>
      </w:pPr>
      <w:r w:rsidRPr="0004416C">
        <w:rPr>
          <w:rFonts w:ascii="Times New Roman" w:hAnsi="Times New Roman"/>
          <w:b/>
          <w:color w:val="000000"/>
          <w:spacing w:val="40"/>
          <w:sz w:val="32"/>
          <w:szCs w:val="28"/>
          <w:lang w:val="uk-UA" w:eastAsia="ru-RU"/>
        </w:rPr>
        <w:t>БЕССАРАБСЬКА СЕЛИЩНА РАДА</w:t>
      </w:r>
    </w:p>
    <w:p w:rsidR="0004416C" w:rsidRPr="0004416C" w:rsidRDefault="0004416C" w:rsidP="0004416C">
      <w:pPr>
        <w:spacing w:after="0" w:line="240" w:lineRule="auto"/>
        <w:jc w:val="center"/>
        <w:rPr>
          <w:rFonts w:ascii="Times New Roman" w:hAnsi="Times New Roman"/>
          <w:b/>
          <w:color w:val="000000"/>
          <w:spacing w:val="40"/>
          <w:sz w:val="28"/>
          <w:szCs w:val="28"/>
          <w:lang w:val="uk-UA" w:eastAsia="ru-RU"/>
        </w:rPr>
      </w:pPr>
      <w:r w:rsidRPr="0004416C">
        <w:rPr>
          <w:rFonts w:ascii="Times New Roman" w:hAnsi="Times New Roman"/>
          <w:b/>
          <w:color w:val="000000"/>
          <w:spacing w:val="40"/>
          <w:sz w:val="28"/>
          <w:szCs w:val="28"/>
          <w:lang w:val="uk-UA" w:eastAsia="ru-RU"/>
        </w:rPr>
        <w:t>БОЛГРАДСЬКОГО РАЙОНУ ОДЕСЬКОЇ ОБЛАСТІ</w:t>
      </w:r>
    </w:p>
    <w:p w:rsidR="0004416C" w:rsidRPr="0004416C" w:rsidRDefault="0004416C" w:rsidP="0004416C">
      <w:pPr>
        <w:spacing w:after="0" w:line="240" w:lineRule="auto"/>
        <w:jc w:val="center"/>
        <w:rPr>
          <w:rFonts w:ascii="Times New Roman" w:hAnsi="Times New Roman"/>
          <w:color w:val="000000"/>
          <w:sz w:val="10"/>
          <w:szCs w:val="24"/>
          <w:lang w:val="uk-UA" w:eastAsia="ru-RU"/>
        </w:rPr>
      </w:pPr>
    </w:p>
    <w:p w:rsidR="0004416C" w:rsidRPr="0004416C" w:rsidRDefault="0004416C" w:rsidP="0004416C">
      <w:pPr>
        <w:snapToGrid w:val="0"/>
        <w:spacing w:after="0" w:line="240" w:lineRule="auto"/>
        <w:rPr>
          <w:rFonts w:ascii="Times New Roman" w:hAnsi="Times New Roman"/>
          <w:b/>
          <w:bCs/>
          <w:color w:val="000000"/>
          <w:sz w:val="40"/>
          <w:szCs w:val="20"/>
          <w:lang w:val="uk-UA" w:eastAsia="ru-RU"/>
        </w:rPr>
      </w:pPr>
      <w:r w:rsidRPr="0004416C">
        <w:rPr>
          <w:rFonts w:ascii="Times New Roman" w:hAnsi="Times New Roman"/>
          <w:b/>
          <w:bCs/>
          <w:color w:val="000000"/>
          <w:sz w:val="40"/>
          <w:szCs w:val="20"/>
          <w:lang w:val="uk-UA" w:eastAsia="ru-RU"/>
        </w:rPr>
        <w:t xml:space="preserve">                   Р  О  З  П  О  Р  Я  Д  Ж  Е  Н  Я   </w:t>
      </w:r>
    </w:p>
    <w:p w:rsidR="0004416C" w:rsidRPr="00216632" w:rsidRDefault="0004416C" w:rsidP="00CA61A9">
      <w:pPr>
        <w:spacing w:after="0" w:line="240" w:lineRule="auto"/>
        <w:rPr>
          <w:rFonts w:ascii="Times New Roman" w:eastAsia="Times New Roman" w:hAnsi="Times New Roman"/>
          <w:b/>
          <w:sz w:val="12"/>
          <w:szCs w:val="26"/>
          <w:lang w:val="uk-UA" w:eastAsia="ru-RU"/>
        </w:rPr>
      </w:pPr>
    </w:p>
    <w:p w:rsidR="00876CD7" w:rsidRPr="00876CD7" w:rsidRDefault="00CA61A9" w:rsidP="00CA61A9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val="uk-UA" w:eastAsia="ru-RU"/>
        </w:rPr>
      </w:pPr>
      <w:r w:rsidRPr="00876CD7">
        <w:rPr>
          <w:rFonts w:ascii="Times New Roman" w:eastAsia="Times New Roman" w:hAnsi="Times New Roman"/>
          <w:b/>
          <w:sz w:val="26"/>
          <w:szCs w:val="26"/>
          <w:lang w:val="uk-UA" w:eastAsia="ru-RU"/>
        </w:rPr>
        <w:t>Про</w:t>
      </w:r>
      <w:r w:rsidR="00876CD7" w:rsidRPr="00876CD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 </w:t>
      </w:r>
      <w:r w:rsidRPr="00876CD7">
        <w:rPr>
          <w:rFonts w:ascii="Times New Roman" w:eastAsia="Times New Roman" w:hAnsi="Times New Roman"/>
          <w:b/>
          <w:sz w:val="26"/>
          <w:szCs w:val="26"/>
          <w:lang w:val="uk-UA" w:eastAsia="ru-RU"/>
        </w:rPr>
        <w:t xml:space="preserve"> початок </w:t>
      </w:r>
      <w:r w:rsidR="00876CD7" w:rsidRPr="00876CD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   </w:t>
      </w:r>
      <w:r w:rsidRPr="00876CD7">
        <w:rPr>
          <w:rFonts w:ascii="Times New Roman" w:eastAsia="Times New Roman" w:hAnsi="Times New Roman"/>
          <w:b/>
          <w:sz w:val="26"/>
          <w:szCs w:val="26"/>
          <w:lang w:val="uk-UA" w:eastAsia="ru-RU"/>
        </w:rPr>
        <w:t xml:space="preserve">опалювального </w:t>
      </w:r>
      <w:r w:rsidR="00876CD7" w:rsidRPr="00876CD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   </w:t>
      </w:r>
      <w:r w:rsidRPr="00876CD7">
        <w:rPr>
          <w:rFonts w:ascii="Times New Roman" w:eastAsia="Times New Roman" w:hAnsi="Times New Roman"/>
          <w:b/>
          <w:sz w:val="26"/>
          <w:szCs w:val="26"/>
          <w:lang w:val="uk-UA" w:eastAsia="ru-RU"/>
        </w:rPr>
        <w:t xml:space="preserve">періоду </w:t>
      </w:r>
    </w:p>
    <w:p w:rsidR="00876CD7" w:rsidRPr="00876CD7" w:rsidRDefault="00CA61A9" w:rsidP="00CA61A9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val="uk-UA" w:eastAsia="ru-RU"/>
        </w:rPr>
      </w:pPr>
      <w:r w:rsidRPr="00876CD7">
        <w:rPr>
          <w:rFonts w:ascii="Times New Roman" w:eastAsia="Times New Roman" w:hAnsi="Times New Roman"/>
          <w:b/>
          <w:sz w:val="26"/>
          <w:szCs w:val="26"/>
          <w:lang w:val="uk-UA" w:eastAsia="ru-RU"/>
        </w:rPr>
        <w:t xml:space="preserve">2025-2026 років на території </w:t>
      </w:r>
      <w:proofErr w:type="spellStart"/>
      <w:r w:rsidRPr="00876CD7">
        <w:rPr>
          <w:rFonts w:ascii="Times New Roman" w:eastAsia="Times New Roman" w:hAnsi="Times New Roman"/>
          <w:b/>
          <w:sz w:val="26"/>
          <w:szCs w:val="26"/>
          <w:lang w:val="uk-UA" w:eastAsia="ru-RU"/>
        </w:rPr>
        <w:t>Тарутинської</w:t>
      </w:r>
      <w:proofErr w:type="spellEnd"/>
      <w:r w:rsidRPr="00876CD7">
        <w:rPr>
          <w:rFonts w:ascii="Times New Roman" w:eastAsia="Times New Roman" w:hAnsi="Times New Roman"/>
          <w:b/>
          <w:sz w:val="26"/>
          <w:szCs w:val="26"/>
          <w:lang w:val="uk-UA" w:eastAsia="ru-RU"/>
        </w:rPr>
        <w:t xml:space="preserve"> </w:t>
      </w:r>
    </w:p>
    <w:p w:rsidR="00CA61A9" w:rsidRPr="00876CD7" w:rsidRDefault="00CA61A9" w:rsidP="00CA61A9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val="uk-UA" w:eastAsia="ru-RU"/>
        </w:rPr>
      </w:pPr>
      <w:r w:rsidRPr="00876CD7">
        <w:rPr>
          <w:rFonts w:ascii="Times New Roman" w:eastAsia="Times New Roman" w:hAnsi="Times New Roman"/>
          <w:b/>
          <w:sz w:val="26"/>
          <w:szCs w:val="26"/>
          <w:lang w:val="uk-UA" w:eastAsia="ru-RU"/>
        </w:rPr>
        <w:t xml:space="preserve">селищної </w:t>
      </w:r>
      <w:r w:rsidR="00876CD7" w:rsidRPr="00876CD7">
        <w:rPr>
          <w:rFonts w:ascii="Times New Roman" w:eastAsia="Times New Roman" w:hAnsi="Times New Roman"/>
          <w:b/>
          <w:sz w:val="26"/>
          <w:szCs w:val="26"/>
          <w:lang w:val="en-US" w:eastAsia="ru-RU"/>
        </w:rPr>
        <w:t xml:space="preserve"> </w:t>
      </w:r>
      <w:r w:rsidRPr="00876CD7">
        <w:rPr>
          <w:rFonts w:ascii="Times New Roman" w:eastAsia="Times New Roman" w:hAnsi="Times New Roman"/>
          <w:b/>
          <w:sz w:val="26"/>
          <w:szCs w:val="26"/>
          <w:lang w:val="uk-UA" w:eastAsia="ru-RU"/>
        </w:rPr>
        <w:t xml:space="preserve">територіальної </w:t>
      </w:r>
      <w:r w:rsidR="00876CD7" w:rsidRPr="00876CD7">
        <w:rPr>
          <w:rFonts w:ascii="Times New Roman" w:eastAsia="Times New Roman" w:hAnsi="Times New Roman"/>
          <w:b/>
          <w:sz w:val="26"/>
          <w:szCs w:val="26"/>
          <w:lang w:val="en-US" w:eastAsia="ru-RU"/>
        </w:rPr>
        <w:t xml:space="preserve"> </w:t>
      </w:r>
      <w:r w:rsidRPr="00876CD7">
        <w:rPr>
          <w:rFonts w:ascii="Times New Roman" w:eastAsia="Times New Roman" w:hAnsi="Times New Roman"/>
          <w:b/>
          <w:sz w:val="26"/>
          <w:szCs w:val="26"/>
          <w:lang w:val="uk-UA" w:eastAsia="ru-RU"/>
        </w:rPr>
        <w:t xml:space="preserve">громади </w:t>
      </w:r>
    </w:p>
    <w:p w:rsidR="00CA61A9" w:rsidRPr="00876CD7" w:rsidRDefault="00CA61A9" w:rsidP="00CA61A9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val="uk-UA" w:eastAsia="ru-RU"/>
        </w:rPr>
      </w:pPr>
    </w:p>
    <w:p w:rsidR="00CA61A9" w:rsidRPr="00876CD7" w:rsidRDefault="00CA61A9" w:rsidP="00CA61A9">
      <w:pPr>
        <w:pStyle w:val="a3"/>
        <w:ind w:firstLine="1134"/>
        <w:jc w:val="both"/>
        <w:rPr>
          <w:rFonts w:ascii="Times New Roman" w:hAnsi="Times New Roman"/>
          <w:sz w:val="26"/>
          <w:szCs w:val="26"/>
          <w:lang w:val="uk-UA" w:eastAsia="ru-RU"/>
        </w:rPr>
      </w:pPr>
      <w:r w:rsidRPr="00876CD7">
        <w:rPr>
          <w:rFonts w:ascii="Times New Roman" w:hAnsi="Times New Roman"/>
          <w:sz w:val="26"/>
          <w:szCs w:val="26"/>
          <w:lang w:val="uk-UA"/>
        </w:rPr>
        <w:t xml:space="preserve">Керуючись пунктом 20 частини 4 статті 42, </w:t>
      </w:r>
      <w:r w:rsidRPr="00876CD7">
        <w:rPr>
          <w:rFonts w:ascii="Times New Roman" w:hAnsi="Times New Roman"/>
          <w:sz w:val="26"/>
          <w:szCs w:val="26"/>
          <w:lang w:val="uk-UA" w:eastAsia="ru-RU"/>
        </w:rPr>
        <w:t>статті 30</w:t>
      </w:r>
      <w:r w:rsidRPr="00876CD7">
        <w:rPr>
          <w:rFonts w:ascii="Times New Roman" w:hAnsi="Times New Roman"/>
          <w:sz w:val="26"/>
          <w:szCs w:val="26"/>
          <w:lang w:val="uk-UA"/>
        </w:rPr>
        <w:t xml:space="preserve"> Закону України «Про місцеве самоврядування в Україні»,</w:t>
      </w:r>
      <w:r w:rsidRPr="00876CD7">
        <w:rPr>
          <w:rFonts w:ascii="Times New Roman" w:hAnsi="Times New Roman"/>
          <w:sz w:val="26"/>
          <w:szCs w:val="26"/>
          <w:lang w:val="uk-UA" w:eastAsia="ru-RU"/>
        </w:rPr>
        <w:t xml:space="preserve"> пунктом 7 частини 3 статті 4 Закону України  «Про житлово – комунальні  послуги»,  Правил надання послуг з централізованого опалення, постачання холодної та гарячої води і водовідведення, затверджених постановою Кабінету Міністрів України від 21.07.2005 № 630, Санітарного регламенту для закладів загальної середньої освіти, затвердженого</w:t>
      </w:r>
      <w:r w:rsidRPr="00876CD7">
        <w:rPr>
          <w:rFonts w:ascii="Times New Roman" w:hAnsi="Times New Roman"/>
          <w:sz w:val="26"/>
          <w:szCs w:val="26"/>
          <w:lang w:eastAsia="ru-RU"/>
        </w:rPr>
        <w:t> </w:t>
      </w:r>
      <w:hyperlink r:id="rId5" w:history="1">
        <w:r w:rsidRPr="00876CD7">
          <w:rPr>
            <w:rStyle w:val="a4"/>
            <w:rFonts w:ascii="Times New Roman" w:hAnsi="Times New Roman"/>
            <w:sz w:val="26"/>
            <w:szCs w:val="26"/>
            <w:lang w:val="uk-UA" w:eastAsia="ru-RU"/>
          </w:rPr>
          <w:t>наказом Міністерства охорони здоров’я України від 25.09.2020 № 2205</w:t>
        </w:r>
      </w:hyperlink>
      <w:r w:rsidRPr="00876CD7">
        <w:rPr>
          <w:rFonts w:ascii="Times New Roman" w:hAnsi="Times New Roman"/>
          <w:sz w:val="26"/>
          <w:szCs w:val="26"/>
          <w:lang w:val="uk-UA" w:eastAsia="ru-RU"/>
        </w:rPr>
        <w:t>, зареєстровано в Міністерстві юстиції України                                  10 листопада 2020 р. за № 1111/35394, розпорядження Болградської районної державної (військової) адміністрації від</w:t>
      </w:r>
      <w:r w:rsidR="00AB2864">
        <w:rPr>
          <w:rFonts w:ascii="Times New Roman" w:hAnsi="Times New Roman"/>
          <w:sz w:val="26"/>
          <w:szCs w:val="26"/>
          <w:lang w:val="uk-UA" w:eastAsia="ru-RU"/>
        </w:rPr>
        <w:t xml:space="preserve"> 14.10.2025 року № 152/А-2025 «</w:t>
      </w:r>
      <w:r w:rsidRPr="00876CD7">
        <w:rPr>
          <w:rFonts w:ascii="Times New Roman" w:hAnsi="Times New Roman"/>
          <w:sz w:val="26"/>
          <w:szCs w:val="26"/>
          <w:lang w:val="uk-UA" w:eastAsia="ru-RU"/>
        </w:rPr>
        <w:t>Питання опалювального сезону 2025-2026 років у населених пунктах Болградського району»  та з</w:t>
      </w:r>
      <w:r w:rsidRPr="00876CD7">
        <w:rPr>
          <w:rFonts w:ascii="Times New Roman" w:eastAsia="SimSun" w:hAnsi="Times New Roman"/>
          <w:sz w:val="26"/>
          <w:szCs w:val="26"/>
          <w:lang w:val="uk-UA" w:eastAsia="ru-RU"/>
        </w:rPr>
        <w:t xml:space="preserve"> метою додержання </w:t>
      </w:r>
      <w:r w:rsidRPr="00876CD7">
        <w:rPr>
          <w:rFonts w:ascii="Times New Roman" w:hAnsi="Times New Roman"/>
          <w:sz w:val="26"/>
          <w:szCs w:val="26"/>
          <w:lang w:val="uk-UA" w:eastAsia="ru-RU"/>
        </w:rPr>
        <w:t xml:space="preserve">оптимального температурного режиму в лікувальних, дитячих дошкільних, загальноосвітніх закладах, закладах соціального захисту, закладах культури, </w:t>
      </w:r>
      <w:r w:rsidRPr="00876CD7">
        <w:rPr>
          <w:rFonts w:ascii="Times New Roman" w:eastAsia="SimSun" w:hAnsi="Times New Roman"/>
          <w:sz w:val="26"/>
          <w:szCs w:val="26"/>
          <w:lang w:val="uk-UA" w:eastAsia="ru-RU"/>
        </w:rPr>
        <w:t>забезпечення сталого проходження опалювального сезону 2025 – 2026 років</w:t>
      </w:r>
    </w:p>
    <w:p w:rsidR="00CA61A9" w:rsidRPr="00876CD7" w:rsidRDefault="00CA61A9" w:rsidP="00CA61A9">
      <w:pPr>
        <w:pStyle w:val="a3"/>
        <w:jc w:val="both"/>
        <w:rPr>
          <w:rFonts w:ascii="Times New Roman" w:hAnsi="Times New Roman"/>
          <w:sz w:val="10"/>
          <w:szCs w:val="26"/>
          <w:lang w:val="uk-UA" w:eastAsia="ru-RU"/>
        </w:rPr>
      </w:pPr>
    </w:p>
    <w:p w:rsidR="00CA61A9" w:rsidRPr="00876CD7" w:rsidRDefault="00CA61A9" w:rsidP="00CA61A9">
      <w:pPr>
        <w:pStyle w:val="a3"/>
        <w:ind w:firstLine="567"/>
        <w:jc w:val="both"/>
        <w:rPr>
          <w:rFonts w:ascii="Times New Roman" w:hAnsi="Times New Roman"/>
          <w:sz w:val="26"/>
          <w:szCs w:val="26"/>
          <w:lang w:val="uk-UA" w:eastAsia="ru-RU"/>
        </w:rPr>
      </w:pPr>
      <w:r w:rsidRPr="00876CD7">
        <w:rPr>
          <w:rFonts w:ascii="Times New Roman" w:hAnsi="Times New Roman"/>
          <w:sz w:val="26"/>
          <w:szCs w:val="26"/>
          <w:shd w:val="clear" w:color="auto" w:fill="FFFFFF"/>
          <w:lang w:val="uk-UA" w:eastAsia="ru-RU"/>
        </w:rPr>
        <w:t xml:space="preserve">ЗОБОВ’ЯЗУЮ: </w:t>
      </w:r>
      <w:bookmarkStart w:id="0" w:name="_GoBack"/>
      <w:bookmarkEnd w:id="0"/>
    </w:p>
    <w:p w:rsidR="00CA61A9" w:rsidRPr="00876CD7" w:rsidRDefault="00CA61A9" w:rsidP="00CA61A9">
      <w:pPr>
        <w:pStyle w:val="a3"/>
        <w:jc w:val="both"/>
        <w:rPr>
          <w:rFonts w:ascii="Times New Roman" w:hAnsi="Times New Roman"/>
          <w:sz w:val="10"/>
          <w:szCs w:val="26"/>
          <w:shd w:val="clear" w:color="auto" w:fill="FFFFFF"/>
          <w:lang w:val="uk-UA" w:eastAsia="ru-RU"/>
        </w:rPr>
      </w:pPr>
    </w:p>
    <w:p w:rsidR="00CA61A9" w:rsidRPr="00876CD7" w:rsidRDefault="00CA61A9" w:rsidP="00CA61A9">
      <w:pPr>
        <w:pStyle w:val="a3"/>
        <w:tabs>
          <w:tab w:val="left" w:pos="567"/>
          <w:tab w:val="left" w:pos="709"/>
          <w:tab w:val="left" w:pos="993"/>
        </w:tabs>
        <w:ind w:firstLine="567"/>
        <w:jc w:val="both"/>
        <w:rPr>
          <w:rFonts w:ascii="Times New Roman" w:hAnsi="Times New Roman"/>
          <w:color w:val="000000"/>
          <w:sz w:val="26"/>
          <w:szCs w:val="26"/>
          <w:lang w:val="uk-UA" w:eastAsia="ru-RU"/>
        </w:rPr>
      </w:pPr>
      <w:r w:rsidRPr="00876CD7">
        <w:rPr>
          <w:rFonts w:ascii="Times New Roman" w:hAnsi="Times New Roman"/>
          <w:sz w:val="26"/>
          <w:szCs w:val="26"/>
          <w:shd w:val="clear" w:color="auto" w:fill="FFFFFF"/>
          <w:lang w:val="uk-UA" w:eastAsia="ru-RU"/>
        </w:rPr>
        <w:t xml:space="preserve">1. </w:t>
      </w:r>
      <w:r w:rsidRPr="00876CD7">
        <w:rPr>
          <w:rFonts w:ascii="Times New Roman" w:hAnsi="Times New Roman"/>
          <w:color w:val="000000"/>
          <w:sz w:val="26"/>
          <w:szCs w:val="26"/>
          <w:lang w:val="uk-UA" w:eastAsia="ru-RU"/>
        </w:rPr>
        <w:t xml:space="preserve">Розпочати на території </w:t>
      </w:r>
      <w:proofErr w:type="spellStart"/>
      <w:r w:rsidRPr="00876CD7">
        <w:rPr>
          <w:rFonts w:ascii="Times New Roman" w:hAnsi="Times New Roman"/>
          <w:color w:val="000000"/>
          <w:sz w:val="26"/>
          <w:szCs w:val="26"/>
          <w:lang w:val="uk-UA" w:eastAsia="ru-RU"/>
        </w:rPr>
        <w:t>Тарутинської</w:t>
      </w:r>
      <w:proofErr w:type="spellEnd"/>
      <w:r w:rsidRPr="00876CD7">
        <w:rPr>
          <w:rFonts w:ascii="Times New Roman" w:hAnsi="Times New Roman"/>
          <w:color w:val="000000"/>
          <w:sz w:val="26"/>
          <w:szCs w:val="26"/>
          <w:lang w:val="uk-UA" w:eastAsia="ru-RU"/>
        </w:rPr>
        <w:t xml:space="preserve"> селищної територіальної громади  опалювальний період за умови, якщо протягом трьох діб середня добова температура зовнішнього повітря  не перевищує  +8ᵒС, але не пізніше 20 жовтня 2025 року у першу чергу у закладах охорони здоров’я, закладах освіти та інших закладах соціально – культурної сфери, обладнаних автономними системами опалення.</w:t>
      </w:r>
    </w:p>
    <w:p w:rsidR="00CA61A9" w:rsidRPr="00876CD7" w:rsidRDefault="00CA61A9" w:rsidP="00CA61A9">
      <w:pPr>
        <w:pStyle w:val="a3"/>
        <w:ind w:firstLine="567"/>
        <w:jc w:val="both"/>
        <w:rPr>
          <w:rFonts w:ascii="Times New Roman" w:hAnsi="Times New Roman"/>
          <w:color w:val="000000"/>
          <w:sz w:val="10"/>
          <w:szCs w:val="26"/>
          <w:lang w:val="uk-UA" w:eastAsia="ru-RU"/>
        </w:rPr>
      </w:pPr>
    </w:p>
    <w:p w:rsidR="00CA61A9" w:rsidRPr="00876CD7" w:rsidRDefault="00CA61A9" w:rsidP="00CA61A9">
      <w:pPr>
        <w:pStyle w:val="a3"/>
        <w:ind w:firstLine="567"/>
        <w:jc w:val="both"/>
        <w:rPr>
          <w:rFonts w:ascii="Times New Roman" w:hAnsi="Times New Roman"/>
          <w:color w:val="000000"/>
          <w:sz w:val="26"/>
          <w:szCs w:val="26"/>
          <w:lang w:val="uk-UA" w:eastAsia="ru-RU"/>
        </w:rPr>
      </w:pPr>
      <w:r w:rsidRPr="00876CD7">
        <w:rPr>
          <w:rFonts w:ascii="Times New Roman" w:hAnsi="Times New Roman"/>
          <w:color w:val="000000"/>
          <w:sz w:val="26"/>
          <w:szCs w:val="26"/>
          <w:lang w:val="uk-UA" w:eastAsia="ru-RU"/>
        </w:rPr>
        <w:t>2. Керівникам бюджетних та комунальних підприємств, установ, організацій та закладів на балансі яких знаходяться опалювальні котельні, провести пуск котельнь та випробування підключених об’єктів опалення.</w:t>
      </w:r>
    </w:p>
    <w:p w:rsidR="00CA61A9" w:rsidRPr="00876CD7" w:rsidRDefault="00CA61A9" w:rsidP="00CA61A9">
      <w:pPr>
        <w:pStyle w:val="a3"/>
        <w:ind w:firstLine="567"/>
        <w:jc w:val="both"/>
        <w:rPr>
          <w:rFonts w:ascii="Times New Roman" w:hAnsi="Times New Roman"/>
          <w:color w:val="000000"/>
          <w:sz w:val="10"/>
          <w:szCs w:val="26"/>
          <w:lang w:val="uk-UA" w:eastAsia="ru-RU"/>
        </w:rPr>
      </w:pPr>
    </w:p>
    <w:p w:rsidR="00CA61A9" w:rsidRPr="00876CD7" w:rsidRDefault="00CA61A9" w:rsidP="00CA61A9">
      <w:pPr>
        <w:pStyle w:val="a3"/>
        <w:ind w:firstLine="567"/>
        <w:jc w:val="both"/>
        <w:rPr>
          <w:rFonts w:ascii="Times New Roman" w:hAnsi="Times New Roman"/>
          <w:color w:val="000000"/>
          <w:sz w:val="26"/>
          <w:szCs w:val="26"/>
          <w:lang w:val="uk-UA" w:eastAsia="ru-RU"/>
        </w:rPr>
      </w:pPr>
      <w:r w:rsidRPr="00876CD7">
        <w:rPr>
          <w:rFonts w:ascii="Times New Roman" w:hAnsi="Times New Roman"/>
          <w:color w:val="000000"/>
          <w:sz w:val="26"/>
          <w:szCs w:val="26"/>
          <w:lang w:val="uk-UA" w:eastAsia="ru-RU"/>
        </w:rPr>
        <w:t>3.  Зобов’язати керівників бюджетних та комунальних підприємств, установ, організацій та закладів  суворо дотримуватись температурних режимів відповідно до діючих санітарних норм.</w:t>
      </w:r>
    </w:p>
    <w:p w:rsidR="00CA61A9" w:rsidRPr="00876CD7" w:rsidRDefault="00CA61A9" w:rsidP="00CA61A9">
      <w:pPr>
        <w:pStyle w:val="a3"/>
        <w:ind w:firstLine="567"/>
        <w:jc w:val="both"/>
        <w:rPr>
          <w:rFonts w:ascii="Times New Roman" w:hAnsi="Times New Roman"/>
          <w:color w:val="000000"/>
          <w:sz w:val="10"/>
          <w:szCs w:val="26"/>
          <w:lang w:val="uk-UA" w:eastAsia="ru-RU"/>
        </w:rPr>
      </w:pPr>
    </w:p>
    <w:p w:rsidR="00CA61A9" w:rsidRPr="00876CD7" w:rsidRDefault="00CA61A9" w:rsidP="00CA61A9">
      <w:pPr>
        <w:pStyle w:val="a3"/>
        <w:ind w:firstLine="567"/>
        <w:jc w:val="both"/>
        <w:rPr>
          <w:rFonts w:ascii="Times New Roman" w:hAnsi="Times New Roman"/>
          <w:sz w:val="26"/>
          <w:szCs w:val="26"/>
          <w:lang w:val="uk-UA" w:eastAsia="ru-RU"/>
        </w:rPr>
      </w:pPr>
      <w:r w:rsidRPr="00876CD7">
        <w:rPr>
          <w:rFonts w:ascii="Times New Roman" w:hAnsi="Times New Roman"/>
          <w:color w:val="000000"/>
          <w:sz w:val="26"/>
          <w:szCs w:val="26"/>
          <w:lang w:val="uk-UA" w:eastAsia="ru-RU"/>
        </w:rPr>
        <w:t xml:space="preserve">4.  </w:t>
      </w:r>
      <w:r w:rsidRPr="00876CD7">
        <w:rPr>
          <w:rFonts w:ascii="Times New Roman" w:hAnsi="Times New Roman"/>
          <w:sz w:val="26"/>
          <w:szCs w:val="26"/>
          <w:lang w:val="uk-UA"/>
        </w:rPr>
        <w:t>Контроль за  виконанням  цього  розпорядження  покласти  на  заступника селищного голови з питань діяльності виконавчих органів у сфері  житлово – комунального господарства, благоустрою та гуманітарних питань Олексія СУДАКА.</w:t>
      </w:r>
    </w:p>
    <w:p w:rsidR="00D04603" w:rsidRDefault="00D04603">
      <w:pPr>
        <w:rPr>
          <w:rFonts w:ascii="Times New Roman" w:hAnsi="Times New Roman"/>
          <w:sz w:val="26"/>
          <w:szCs w:val="26"/>
          <w:lang w:val="uk-UA"/>
        </w:rPr>
      </w:pPr>
    </w:p>
    <w:p w:rsidR="00876CD7" w:rsidRPr="00876CD7" w:rsidRDefault="00876CD7">
      <w:pPr>
        <w:rPr>
          <w:rFonts w:ascii="Times New Roman" w:hAnsi="Times New Roman"/>
          <w:sz w:val="26"/>
          <w:szCs w:val="26"/>
          <w:lang w:val="uk-UA"/>
        </w:rPr>
      </w:pPr>
    </w:p>
    <w:p w:rsidR="00876CD7" w:rsidRPr="00876CD7" w:rsidRDefault="00876CD7">
      <w:pPr>
        <w:rPr>
          <w:rFonts w:ascii="Times New Roman" w:hAnsi="Times New Roman"/>
          <w:sz w:val="26"/>
          <w:szCs w:val="26"/>
          <w:lang w:val="uk-UA"/>
        </w:rPr>
      </w:pPr>
      <w:r w:rsidRPr="00876CD7">
        <w:rPr>
          <w:rFonts w:ascii="Times New Roman" w:hAnsi="Times New Roman"/>
          <w:sz w:val="26"/>
          <w:szCs w:val="26"/>
          <w:lang w:val="uk-UA"/>
        </w:rPr>
        <w:t xml:space="preserve">Бессарабський селищний голова                                    </w:t>
      </w:r>
      <w:r w:rsidR="00216632">
        <w:rPr>
          <w:rFonts w:ascii="Times New Roman" w:hAnsi="Times New Roman"/>
          <w:sz w:val="26"/>
          <w:szCs w:val="26"/>
          <w:lang w:val="uk-UA"/>
        </w:rPr>
        <w:t xml:space="preserve">            </w:t>
      </w:r>
      <w:r w:rsidRPr="00876CD7">
        <w:rPr>
          <w:rFonts w:ascii="Times New Roman" w:hAnsi="Times New Roman"/>
          <w:sz w:val="26"/>
          <w:szCs w:val="26"/>
          <w:lang w:val="uk-UA"/>
        </w:rPr>
        <w:t xml:space="preserve">                    Сава ЧЕРНЄВ</w:t>
      </w:r>
    </w:p>
    <w:p w:rsidR="00876CD7" w:rsidRPr="00876CD7" w:rsidRDefault="00876CD7" w:rsidP="00876CD7">
      <w:pPr>
        <w:pStyle w:val="a3"/>
        <w:rPr>
          <w:rFonts w:ascii="Times New Roman" w:hAnsi="Times New Roman"/>
          <w:sz w:val="26"/>
          <w:szCs w:val="26"/>
          <w:lang w:val="uk-UA"/>
        </w:rPr>
      </w:pPr>
      <w:r w:rsidRPr="00876CD7">
        <w:rPr>
          <w:rFonts w:ascii="Times New Roman" w:hAnsi="Times New Roman"/>
          <w:sz w:val="26"/>
          <w:szCs w:val="26"/>
          <w:lang w:val="uk-UA"/>
        </w:rPr>
        <w:t>20.10.2025</w:t>
      </w:r>
    </w:p>
    <w:p w:rsidR="00876CD7" w:rsidRPr="00876CD7" w:rsidRDefault="00876CD7" w:rsidP="00876CD7">
      <w:pPr>
        <w:pStyle w:val="a3"/>
        <w:rPr>
          <w:rFonts w:ascii="Times New Roman" w:hAnsi="Times New Roman"/>
          <w:sz w:val="26"/>
          <w:szCs w:val="26"/>
          <w:lang w:val="uk-UA"/>
        </w:rPr>
      </w:pPr>
      <w:r w:rsidRPr="00876CD7">
        <w:rPr>
          <w:rFonts w:ascii="Times New Roman" w:hAnsi="Times New Roman"/>
          <w:sz w:val="26"/>
          <w:szCs w:val="26"/>
          <w:lang w:val="uk-UA"/>
        </w:rPr>
        <w:t>№ 144-ОД</w:t>
      </w:r>
    </w:p>
    <w:sectPr w:rsidR="00876CD7" w:rsidRPr="00876CD7" w:rsidSect="00876CD7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751"/>
    <w:rsid w:val="0004416C"/>
    <w:rsid w:val="00216632"/>
    <w:rsid w:val="00876CD7"/>
    <w:rsid w:val="00957751"/>
    <w:rsid w:val="00AB2864"/>
    <w:rsid w:val="00CA61A9"/>
    <w:rsid w:val="00D0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339AD0-4A16-482F-885F-8A8657816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61A9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A61A9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semiHidden/>
    <w:unhideWhenUsed/>
    <w:rsid w:val="00CA61A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166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1663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oz.gov.ua/article/ministry-mandates/nakaz-moz-ukraini-vid-25092020--2205-pro-zatverdzhennja-sanitarnogo-reglamentu-dlja-zakladiv-zagalnoi-serednoi-osviti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393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BEREZOVSKAYA</dc:creator>
  <cp:keywords/>
  <dc:description/>
  <cp:lastModifiedBy>BEREZOVSKAYA</cp:lastModifiedBy>
  <cp:revision>8</cp:revision>
  <cp:lastPrinted>2025-10-20T05:56:00Z</cp:lastPrinted>
  <dcterms:created xsi:type="dcterms:W3CDTF">2025-10-20T05:48:00Z</dcterms:created>
  <dcterms:modified xsi:type="dcterms:W3CDTF">2025-10-20T06:05:00Z</dcterms:modified>
</cp:coreProperties>
</file>