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78" w:rsidRDefault="00276278" w:rsidP="00276278">
      <w:pPr>
        <w:tabs>
          <w:tab w:val="left" w:pos="360"/>
        </w:tabs>
        <w:jc w:val="center"/>
        <w:rPr>
          <w:lang w:val="uk-UA"/>
        </w:rPr>
      </w:pPr>
    </w:p>
    <w:p w:rsidR="00276278" w:rsidRPr="003300F9" w:rsidRDefault="00276278" w:rsidP="00276278">
      <w:pPr>
        <w:tabs>
          <w:tab w:val="left" w:pos="360"/>
        </w:tabs>
        <w:jc w:val="center"/>
        <w:rPr>
          <w:lang w:val="uk-UA"/>
        </w:rPr>
      </w:pPr>
      <w:r>
        <w:rPr>
          <w:noProof/>
          <w:sz w:val="22"/>
          <w:szCs w:val="28"/>
        </w:rPr>
        <w:drawing>
          <wp:inline distT="0" distB="0" distL="0" distR="0" wp14:anchorId="60011E9A" wp14:editId="25FFD582">
            <wp:extent cx="5905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276278" w:rsidRDefault="00276278" w:rsidP="00276278">
      <w:pPr>
        <w:tabs>
          <w:tab w:val="left" w:pos="360"/>
        </w:tabs>
        <w:jc w:val="center"/>
        <w:rPr>
          <w:lang w:val="uk-UA"/>
        </w:rPr>
      </w:pPr>
    </w:p>
    <w:p w:rsidR="00276278" w:rsidRDefault="00276278" w:rsidP="00276278">
      <w:pPr>
        <w:tabs>
          <w:tab w:val="left" w:pos="360"/>
        </w:tabs>
        <w:jc w:val="center"/>
        <w:rPr>
          <w:lang w:val="uk-UA"/>
        </w:rPr>
      </w:pPr>
    </w:p>
    <w:p w:rsidR="00276278" w:rsidRPr="00C47425" w:rsidRDefault="00276278" w:rsidP="00276278">
      <w:pPr>
        <w:ind w:right="3960"/>
        <w:jc w:val="center"/>
      </w:pPr>
      <w:r>
        <w:rPr>
          <w:lang w:val="uk-UA"/>
        </w:rPr>
        <w:t xml:space="preserve">                                                                 </w:t>
      </w:r>
      <w:r>
        <w:rPr>
          <w:b/>
          <w:bCs/>
          <w:color w:val="000000"/>
          <w:spacing w:val="6"/>
          <w:szCs w:val="32"/>
          <w:lang w:val="uk-UA"/>
        </w:rPr>
        <w:t>УКРАЇНА</w:t>
      </w:r>
    </w:p>
    <w:p w:rsidR="00276278" w:rsidRPr="00515E72" w:rsidRDefault="00276278" w:rsidP="00276278">
      <w:pPr>
        <w:shd w:val="clear" w:color="auto" w:fill="FFFFFF"/>
        <w:spacing w:before="5"/>
        <w:ind w:left="826"/>
        <w:rPr>
          <w:b/>
          <w:szCs w:val="32"/>
        </w:rPr>
      </w:pPr>
      <w:r>
        <w:rPr>
          <w:b/>
          <w:bCs/>
          <w:color w:val="323232"/>
          <w:spacing w:val="-3"/>
          <w:szCs w:val="32"/>
          <w:lang w:val="uk-UA"/>
        </w:rPr>
        <w:t xml:space="preserve">                                  </w:t>
      </w:r>
      <w:r w:rsidRPr="00515E72">
        <w:rPr>
          <w:b/>
          <w:bCs/>
          <w:color w:val="323232"/>
          <w:spacing w:val="-3"/>
          <w:szCs w:val="32"/>
          <w:lang w:val="uk-UA"/>
        </w:rPr>
        <w:t>ТАРУТИНСЬКА  СЕЛИЩНА РАДА</w:t>
      </w:r>
    </w:p>
    <w:p w:rsidR="00276278" w:rsidRDefault="00276278" w:rsidP="00276278">
      <w:pPr>
        <w:rPr>
          <w:sz w:val="28"/>
          <w:szCs w:val="28"/>
          <w:lang w:val="uk-UA"/>
        </w:rPr>
      </w:pPr>
    </w:p>
    <w:p w:rsidR="00276278" w:rsidRDefault="00276278" w:rsidP="00276278">
      <w:pPr>
        <w:rPr>
          <w:b/>
          <w:lang w:val="uk-UA"/>
        </w:rPr>
      </w:pPr>
      <w:r>
        <w:rPr>
          <w:lang w:val="uk-UA"/>
        </w:rPr>
        <w:t xml:space="preserve">                                                      </w:t>
      </w:r>
      <w:r>
        <w:rPr>
          <w:b/>
          <w:lang w:val="uk-UA"/>
        </w:rPr>
        <w:t xml:space="preserve">РОЗПОРЯДЖЕННЯ  № 29 </w:t>
      </w:r>
    </w:p>
    <w:p w:rsidR="00276278" w:rsidRDefault="00276278" w:rsidP="00276278">
      <w:pPr>
        <w:rPr>
          <w:lang w:val="uk-UA"/>
        </w:rPr>
      </w:pPr>
    </w:p>
    <w:p w:rsidR="00276278" w:rsidRDefault="00276278" w:rsidP="00276278">
      <w:pPr>
        <w:ind w:left="-360"/>
        <w:rPr>
          <w:lang w:val="uk-UA"/>
        </w:rPr>
      </w:pPr>
      <w:r>
        <w:rPr>
          <w:lang w:val="uk-UA"/>
        </w:rPr>
        <w:t xml:space="preserve">        08.05.2020 року                                                                                                смт. Тарутине</w:t>
      </w:r>
    </w:p>
    <w:p w:rsidR="00276278" w:rsidRDefault="00276278" w:rsidP="00276278">
      <w:pPr>
        <w:jc w:val="both"/>
        <w:rPr>
          <w:lang w:val="uk-UA"/>
        </w:rPr>
      </w:pPr>
    </w:p>
    <w:p w:rsidR="00276278" w:rsidRPr="0008557B" w:rsidRDefault="00276278" w:rsidP="00276278">
      <w:pPr>
        <w:rPr>
          <w:b/>
          <w:lang w:val="uk-UA"/>
        </w:rPr>
      </w:pPr>
      <w:r>
        <w:rPr>
          <w:b/>
          <w:lang w:val="uk-UA"/>
        </w:rPr>
        <w:t xml:space="preserve">Про послаблення карантинних обмежень </w:t>
      </w:r>
    </w:p>
    <w:p w:rsidR="00276278" w:rsidRDefault="00276278" w:rsidP="00276278">
      <w:pPr>
        <w:tabs>
          <w:tab w:val="left" w:pos="360"/>
        </w:tabs>
        <w:jc w:val="both"/>
        <w:rPr>
          <w:lang w:val="uk-UA"/>
        </w:rPr>
      </w:pPr>
    </w:p>
    <w:p w:rsidR="00276278" w:rsidRDefault="00276278" w:rsidP="00276278">
      <w:pPr>
        <w:tabs>
          <w:tab w:val="left" w:pos="360"/>
        </w:tabs>
        <w:jc w:val="both"/>
        <w:rPr>
          <w:lang w:val="uk-UA"/>
        </w:rPr>
      </w:pPr>
      <w:r>
        <w:rPr>
          <w:lang w:val="uk-UA"/>
        </w:rPr>
        <w:t xml:space="preserve">        Керуючись ст. ст. 12, 17, 26, 29, 32, 42 Закону України «Про місцеве самоврядування в Україні», на виконання постанови Кабінету Міністрів України від 04 травня 2020 року № 343 «Про внесення змін до деяких актів Кабінету Міністрів України»,</w:t>
      </w:r>
    </w:p>
    <w:p w:rsidR="00276278" w:rsidRPr="00B23394" w:rsidRDefault="00276278" w:rsidP="00276278">
      <w:pPr>
        <w:ind w:firstLine="567"/>
        <w:jc w:val="both"/>
        <w:rPr>
          <w:b/>
          <w:lang w:val="uk-UA"/>
        </w:rPr>
      </w:pPr>
      <w:r w:rsidRPr="00B23394">
        <w:rPr>
          <w:b/>
          <w:lang w:val="uk-UA"/>
        </w:rPr>
        <w:t>ЗОБОВ</w:t>
      </w:r>
      <w:r w:rsidRPr="00460890">
        <w:rPr>
          <w:b/>
          <w:lang w:val="uk-UA"/>
        </w:rPr>
        <w:t>’</w:t>
      </w:r>
      <w:r w:rsidRPr="00B23394">
        <w:rPr>
          <w:b/>
          <w:lang w:val="uk-UA"/>
        </w:rPr>
        <w:t>ЯЗУЮ:</w:t>
      </w:r>
    </w:p>
    <w:p w:rsidR="00276278" w:rsidRDefault="00276278" w:rsidP="00276278">
      <w:pPr>
        <w:tabs>
          <w:tab w:val="left" w:pos="360"/>
        </w:tabs>
        <w:jc w:val="both"/>
        <w:rPr>
          <w:lang w:val="uk-UA"/>
        </w:rPr>
      </w:pPr>
    </w:p>
    <w:p w:rsidR="00276278" w:rsidRPr="001605A9" w:rsidRDefault="00276278" w:rsidP="00276278">
      <w:pPr>
        <w:tabs>
          <w:tab w:val="left" w:pos="360"/>
        </w:tabs>
        <w:jc w:val="both"/>
        <w:rPr>
          <w:lang w:val="uk-UA"/>
        </w:rPr>
      </w:pPr>
      <w:r>
        <w:rPr>
          <w:lang w:val="uk-UA"/>
        </w:rPr>
        <w:t xml:space="preserve"> Затвердити</w:t>
      </w:r>
      <w:r w:rsidRPr="001605A9">
        <w:t> </w:t>
      </w:r>
      <w:r w:rsidRPr="001605A9">
        <w:rPr>
          <w:lang w:val="uk-UA"/>
        </w:rPr>
        <w:t>перелік об’єктів які відновлять роботу з 11 травня 2020 року із дотриманням низки умов</w:t>
      </w:r>
      <w:r>
        <w:rPr>
          <w:lang w:val="uk-UA"/>
        </w:rPr>
        <w:t xml:space="preserve"> </w:t>
      </w:r>
      <w:proofErr w:type="spellStart"/>
      <w:r>
        <w:rPr>
          <w:lang w:val="uk-UA"/>
        </w:rPr>
        <w:t>протиепідеміологічної</w:t>
      </w:r>
      <w:proofErr w:type="spellEnd"/>
      <w:r>
        <w:rPr>
          <w:lang w:val="uk-UA"/>
        </w:rPr>
        <w:t xml:space="preserve"> ситуації:</w:t>
      </w:r>
    </w:p>
    <w:p w:rsidR="00276278" w:rsidRPr="001605A9" w:rsidRDefault="00276278" w:rsidP="00276278">
      <w:pPr>
        <w:numPr>
          <w:ilvl w:val="0"/>
          <w:numId w:val="1"/>
        </w:numPr>
        <w:tabs>
          <w:tab w:val="left" w:pos="360"/>
        </w:tabs>
        <w:jc w:val="both"/>
        <w:rPr>
          <w:lang w:val="uk-UA"/>
        </w:rPr>
      </w:pPr>
      <w:r w:rsidRPr="001605A9">
        <w:rPr>
          <w:b/>
          <w:bCs/>
          <w:lang w:val="uk-UA"/>
        </w:rPr>
        <w:t>парки, сквери, зони відпочинку</w:t>
      </w:r>
      <w:r>
        <w:rPr>
          <w:b/>
          <w:bCs/>
          <w:lang w:val="uk-UA"/>
        </w:rPr>
        <w:t>, дитячі та спортивні майданчики на вулиці</w:t>
      </w:r>
      <w:r w:rsidRPr="001605A9">
        <w:t> </w:t>
      </w:r>
      <w:r w:rsidRPr="001605A9">
        <w:rPr>
          <w:lang w:val="uk-UA"/>
        </w:rPr>
        <w:t>за умови перебування з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w:t>
      </w:r>
    </w:p>
    <w:p w:rsidR="00276278" w:rsidRPr="001605A9" w:rsidRDefault="00276278" w:rsidP="00276278">
      <w:pPr>
        <w:numPr>
          <w:ilvl w:val="0"/>
          <w:numId w:val="1"/>
        </w:numPr>
        <w:tabs>
          <w:tab w:val="left" w:pos="360"/>
        </w:tabs>
        <w:jc w:val="both"/>
        <w:rPr>
          <w:lang w:val="uk-UA"/>
        </w:rPr>
      </w:pPr>
      <w:r w:rsidRPr="001605A9">
        <w:rPr>
          <w:b/>
          <w:bCs/>
          <w:lang w:val="uk-UA"/>
        </w:rPr>
        <w:t>салони краси, перукарні</w:t>
      </w:r>
      <w:r w:rsidRPr="001605A9">
        <w:t> </w:t>
      </w:r>
      <w:r w:rsidRPr="001605A9">
        <w:rPr>
          <w:lang w:val="uk-UA"/>
        </w:rPr>
        <w:t xml:space="preserve">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перебування у приміщенні не більше одного відвідувача на 10 </w:t>
      </w:r>
      <w:proofErr w:type="spellStart"/>
      <w:r w:rsidRPr="001605A9">
        <w:rPr>
          <w:lang w:val="uk-UA"/>
        </w:rPr>
        <w:t>кв</w:t>
      </w:r>
      <w:proofErr w:type="spellEnd"/>
      <w:r w:rsidRPr="001605A9">
        <w:rPr>
          <w:lang w:val="uk-UA"/>
        </w:rPr>
        <w:t>. метрів, а також дотримання інших санітарних та протиепідемічних заходів;</w:t>
      </w:r>
    </w:p>
    <w:p w:rsidR="00276278" w:rsidRPr="001605A9" w:rsidRDefault="00276278" w:rsidP="00276278">
      <w:pPr>
        <w:numPr>
          <w:ilvl w:val="0"/>
          <w:numId w:val="1"/>
        </w:numPr>
        <w:tabs>
          <w:tab w:val="left" w:pos="360"/>
        </w:tabs>
        <w:jc w:val="both"/>
        <w:rPr>
          <w:lang w:val="uk-UA"/>
        </w:rPr>
      </w:pPr>
      <w:r w:rsidRPr="001605A9">
        <w:rPr>
          <w:b/>
          <w:bCs/>
          <w:lang w:val="uk-UA"/>
        </w:rPr>
        <w:t>оптова і роздрібна торгівля непродовольчими товарами</w:t>
      </w:r>
      <w:r w:rsidRPr="001605A9">
        <w:t> </w:t>
      </w:r>
      <w:r w:rsidRPr="001605A9">
        <w:rPr>
          <w:lang w:val="uk-UA"/>
        </w:rPr>
        <w:t xml:space="preserve">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перебування у приміщенні не більше одного відвідувача на 10 </w:t>
      </w:r>
      <w:proofErr w:type="spellStart"/>
      <w:r w:rsidRPr="001605A9">
        <w:rPr>
          <w:lang w:val="uk-UA"/>
        </w:rPr>
        <w:t>кв</w:t>
      </w:r>
      <w:proofErr w:type="spellEnd"/>
      <w:r w:rsidRPr="001605A9">
        <w:rPr>
          <w:lang w:val="uk-UA"/>
        </w:rPr>
        <w:t>. метрів торговельної площі, а також дотримання інших санітарних та протиепідемічних заходів;</w:t>
      </w:r>
    </w:p>
    <w:p w:rsidR="00276278" w:rsidRPr="001605A9" w:rsidRDefault="00276278" w:rsidP="00276278">
      <w:pPr>
        <w:numPr>
          <w:ilvl w:val="0"/>
          <w:numId w:val="1"/>
        </w:numPr>
        <w:tabs>
          <w:tab w:val="left" w:pos="360"/>
        </w:tabs>
        <w:jc w:val="both"/>
        <w:rPr>
          <w:lang w:val="uk-UA"/>
        </w:rPr>
      </w:pPr>
      <w:r w:rsidRPr="001605A9">
        <w:rPr>
          <w:b/>
          <w:bCs/>
          <w:lang w:val="uk-UA"/>
        </w:rPr>
        <w:t>заклади громадського харчування на виніс</w:t>
      </w:r>
      <w:r w:rsidRPr="001605A9">
        <w:t> </w:t>
      </w:r>
      <w:r w:rsidRPr="001605A9">
        <w:rPr>
          <w:lang w:val="uk-UA"/>
        </w:rPr>
        <w:t>за умови забезпечення дотримання відстані не менш як 1,5 метра між місцями для сидіння за сусідніми столами та розміщення не більш як двох клієнтів за одним столом (без урахування дітей віком до 14 років), діяльності з надання зазначених послуг із здійсненням адресної доставки замовлень та замовлень на винос за умови, що суб’єкт господарювання, який проводить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перебування відвідувачів, крім часу приймання їжі, у засобах індивідуального захисту, зокрема респіраторах або захисних масках, у тому числі виготовлених самостійно, а також дотримання відповідних санітарних та протиепідемічних заходів;</w:t>
      </w:r>
    </w:p>
    <w:p w:rsidR="00276278" w:rsidRPr="001605A9" w:rsidRDefault="00276278" w:rsidP="00276278">
      <w:pPr>
        <w:numPr>
          <w:ilvl w:val="0"/>
          <w:numId w:val="1"/>
        </w:numPr>
        <w:tabs>
          <w:tab w:val="left" w:pos="360"/>
        </w:tabs>
        <w:jc w:val="both"/>
        <w:rPr>
          <w:lang w:val="uk-UA"/>
        </w:rPr>
      </w:pPr>
      <w:r w:rsidRPr="001605A9">
        <w:rPr>
          <w:b/>
          <w:bCs/>
          <w:lang w:val="uk-UA"/>
        </w:rPr>
        <w:t>літні майданчики кафе та ресторанів просто неба</w:t>
      </w:r>
      <w:r w:rsidRPr="001605A9">
        <w:t> </w:t>
      </w:r>
      <w:r w:rsidRPr="001605A9">
        <w:rPr>
          <w:lang w:val="uk-UA"/>
        </w:rPr>
        <w:t xml:space="preserve">за умови забезпечення дотримання відстані не менш як 1,5 метра між місцями для сидіння за сусідніми </w:t>
      </w:r>
      <w:r w:rsidRPr="001605A9">
        <w:rPr>
          <w:lang w:val="uk-UA"/>
        </w:rPr>
        <w:lastRenderedPageBreak/>
        <w:t>столами та розміщення не більш як двох клієнтів за одним столом (без урахування дітей віком до 14 років), діяльності з надання зазначених послуг із здійсненням адресної доставки замовлень та замовлень на винос за умови, що суб’єкт господарювання, який проводить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перебування відвідувачів, крім часу приймання їжі, у засобах індивідуального захисту, зокрема респіраторах або захисних масках, у тому числі виготовлених самостійно, а також дотримання відповідних санітарних та протиепідемічних заходів;</w:t>
      </w:r>
    </w:p>
    <w:p w:rsidR="00276278" w:rsidRPr="001605A9" w:rsidRDefault="00276278" w:rsidP="00276278">
      <w:pPr>
        <w:numPr>
          <w:ilvl w:val="0"/>
          <w:numId w:val="1"/>
        </w:numPr>
        <w:tabs>
          <w:tab w:val="left" w:pos="360"/>
        </w:tabs>
        <w:jc w:val="both"/>
        <w:rPr>
          <w:lang w:val="uk-UA"/>
        </w:rPr>
      </w:pPr>
      <w:r w:rsidRPr="001605A9">
        <w:rPr>
          <w:b/>
          <w:bCs/>
          <w:lang w:val="uk-UA"/>
        </w:rPr>
        <w:t>бібліотеки</w:t>
      </w:r>
      <w:r w:rsidRPr="001605A9">
        <w:t> </w:t>
      </w:r>
      <w:r w:rsidRPr="001605A9">
        <w:rPr>
          <w:lang w:val="uk-UA"/>
        </w:rPr>
        <w:t xml:space="preserve">за умови забезпечення персоналу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 з урахуванням можливості </w:t>
      </w:r>
      <w:proofErr w:type="spellStart"/>
      <w:r w:rsidRPr="001605A9">
        <w:rPr>
          <w:lang w:val="uk-UA"/>
        </w:rPr>
        <w:t>доїзду</w:t>
      </w:r>
      <w:proofErr w:type="spellEnd"/>
      <w:r w:rsidRPr="001605A9">
        <w:rPr>
          <w:lang w:val="uk-UA"/>
        </w:rPr>
        <w:t xml:space="preserve"> працівників до закладу і належності працівників до груп ризику;</w:t>
      </w:r>
    </w:p>
    <w:p w:rsidR="00276278" w:rsidRPr="001605A9" w:rsidRDefault="00276278" w:rsidP="00276278">
      <w:pPr>
        <w:numPr>
          <w:ilvl w:val="0"/>
          <w:numId w:val="1"/>
        </w:numPr>
        <w:tabs>
          <w:tab w:val="left" w:pos="360"/>
        </w:tabs>
        <w:jc w:val="both"/>
        <w:rPr>
          <w:lang w:val="uk-UA"/>
        </w:rPr>
      </w:pPr>
      <w:r w:rsidRPr="001605A9">
        <w:rPr>
          <w:b/>
          <w:bCs/>
          <w:lang w:val="uk-UA"/>
        </w:rPr>
        <w:t>сервіс побутової техніки</w:t>
      </w:r>
      <w:r w:rsidRPr="001605A9">
        <w:t> </w:t>
      </w:r>
      <w:r w:rsidRPr="001605A9">
        <w:rPr>
          <w:lang w:val="uk-UA"/>
        </w:rPr>
        <w:t xml:space="preserve">за умови забезпечення осіб засобами індивідуального захисту, зокрема респіраторами або захисними масками, у тому числі виготовленими самостійно, перебування в приміщенні не більш як однієї особи на 10 </w:t>
      </w:r>
      <w:proofErr w:type="spellStart"/>
      <w:r w:rsidRPr="001605A9">
        <w:rPr>
          <w:lang w:val="uk-UA"/>
        </w:rPr>
        <w:t>кв</w:t>
      </w:r>
      <w:proofErr w:type="spellEnd"/>
      <w:r w:rsidRPr="001605A9">
        <w:rPr>
          <w:lang w:val="uk-UA"/>
        </w:rPr>
        <w:t>. метрів площі, а також дотримання інших санітарних та протиепідемічних заходів;</w:t>
      </w:r>
    </w:p>
    <w:p w:rsidR="00276278" w:rsidRDefault="00276278" w:rsidP="00276278">
      <w:pPr>
        <w:numPr>
          <w:ilvl w:val="0"/>
          <w:numId w:val="1"/>
        </w:numPr>
        <w:tabs>
          <w:tab w:val="left" w:pos="360"/>
        </w:tabs>
        <w:jc w:val="both"/>
        <w:rPr>
          <w:lang w:val="uk-UA"/>
        </w:rPr>
      </w:pPr>
      <w:r w:rsidRPr="001605A9">
        <w:rPr>
          <w:b/>
          <w:bCs/>
          <w:lang w:val="uk-UA"/>
        </w:rPr>
        <w:t>стоматологи, адвокати, нотаріуси</w:t>
      </w:r>
      <w:r w:rsidRPr="001605A9">
        <w:t> </w:t>
      </w:r>
      <w:r w:rsidRPr="001605A9">
        <w:rPr>
          <w:lang w:val="uk-UA"/>
        </w:rPr>
        <w:t xml:space="preserve">тощо 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перебування у приміщенні не більше одного відвідувача на 10 </w:t>
      </w:r>
      <w:proofErr w:type="spellStart"/>
      <w:r w:rsidRPr="001605A9">
        <w:rPr>
          <w:lang w:val="uk-UA"/>
        </w:rPr>
        <w:t>кв</w:t>
      </w:r>
      <w:proofErr w:type="spellEnd"/>
      <w:r w:rsidRPr="001605A9">
        <w:rPr>
          <w:lang w:val="uk-UA"/>
        </w:rPr>
        <w:t>. метрів площі, а також дотримання інших санітар</w:t>
      </w:r>
      <w:r>
        <w:rPr>
          <w:lang w:val="uk-UA"/>
        </w:rPr>
        <w:t>них та протиепідемічних заходів.</w:t>
      </w:r>
    </w:p>
    <w:p w:rsidR="00276278" w:rsidRDefault="00276278" w:rsidP="00276278">
      <w:pPr>
        <w:tabs>
          <w:tab w:val="left" w:pos="360"/>
        </w:tabs>
        <w:jc w:val="both"/>
        <w:rPr>
          <w:lang w:val="uk-UA"/>
        </w:rPr>
      </w:pPr>
    </w:p>
    <w:p w:rsidR="00276278" w:rsidRPr="000874D5" w:rsidRDefault="00276278" w:rsidP="00276278">
      <w:pPr>
        <w:jc w:val="both"/>
        <w:rPr>
          <w:lang w:val="uk-UA"/>
        </w:rPr>
      </w:pPr>
      <w:r w:rsidRPr="000874D5">
        <w:rPr>
          <w:lang w:val="uk-UA"/>
        </w:rPr>
        <w:t xml:space="preserve">2. </w:t>
      </w:r>
      <w:proofErr w:type="spellStart"/>
      <w:r w:rsidRPr="000874D5">
        <w:rPr>
          <w:lang w:val="uk-UA"/>
        </w:rPr>
        <w:t>Тарутинському</w:t>
      </w:r>
      <w:proofErr w:type="spellEnd"/>
      <w:r w:rsidRPr="000874D5">
        <w:rPr>
          <w:lang w:val="uk-UA"/>
        </w:rPr>
        <w:t xml:space="preserve"> відділенню поліції </w:t>
      </w:r>
      <w:proofErr w:type="spellStart"/>
      <w:r w:rsidRPr="000874D5">
        <w:rPr>
          <w:lang w:val="uk-UA"/>
        </w:rPr>
        <w:t>Арцизького</w:t>
      </w:r>
      <w:proofErr w:type="spellEnd"/>
      <w:r w:rsidRPr="000874D5">
        <w:rPr>
          <w:lang w:val="uk-UA"/>
        </w:rPr>
        <w:t xml:space="preserve"> ВПГУНП в Одеській області забезпечити контроль за  виконанням цього розпорядження всіма розташованими на території </w:t>
      </w:r>
      <w:proofErr w:type="spellStart"/>
      <w:r w:rsidRPr="000874D5">
        <w:rPr>
          <w:lang w:val="uk-UA"/>
        </w:rPr>
        <w:t>Тарутинської</w:t>
      </w:r>
      <w:proofErr w:type="spellEnd"/>
      <w:r w:rsidRPr="000874D5">
        <w:rPr>
          <w:lang w:val="uk-UA"/>
        </w:rPr>
        <w:t xml:space="preserve"> селищної ради органами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276278" w:rsidRPr="000874D5" w:rsidRDefault="00276278" w:rsidP="00276278">
      <w:pPr>
        <w:jc w:val="both"/>
        <w:rPr>
          <w:b/>
          <w:lang w:val="uk-UA"/>
        </w:rPr>
      </w:pPr>
    </w:p>
    <w:p w:rsidR="00276278" w:rsidRDefault="00276278" w:rsidP="00276278">
      <w:pPr>
        <w:jc w:val="both"/>
        <w:rPr>
          <w:lang w:val="uk-UA"/>
        </w:rPr>
      </w:pPr>
    </w:p>
    <w:p w:rsidR="00276278" w:rsidRDefault="00276278" w:rsidP="00276278">
      <w:pPr>
        <w:jc w:val="both"/>
        <w:rPr>
          <w:lang w:val="uk-UA"/>
        </w:rPr>
      </w:pPr>
      <w:r>
        <w:rPr>
          <w:lang w:val="uk-UA"/>
        </w:rPr>
        <w:t>3</w:t>
      </w:r>
      <w:r w:rsidRPr="00481B7B">
        <w:rPr>
          <w:lang w:val="uk-UA"/>
        </w:rPr>
        <w:t>.</w:t>
      </w:r>
      <w:r>
        <w:rPr>
          <w:lang w:val="uk-UA"/>
        </w:rPr>
        <w:t xml:space="preserve"> Розпорядження набирає чинності з 11.05.2020 року.</w:t>
      </w:r>
    </w:p>
    <w:p w:rsidR="00276278" w:rsidRDefault="00276278" w:rsidP="00276278">
      <w:pPr>
        <w:jc w:val="both"/>
        <w:rPr>
          <w:lang w:val="uk-UA"/>
        </w:rPr>
      </w:pPr>
    </w:p>
    <w:p w:rsidR="00276278" w:rsidRDefault="00276278" w:rsidP="00276278">
      <w:pPr>
        <w:jc w:val="both"/>
        <w:rPr>
          <w:lang w:val="uk-UA"/>
        </w:rPr>
      </w:pPr>
    </w:p>
    <w:p w:rsidR="00276278" w:rsidRDefault="00276278" w:rsidP="00276278">
      <w:pPr>
        <w:jc w:val="both"/>
        <w:rPr>
          <w:lang w:val="uk-UA"/>
        </w:rPr>
      </w:pPr>
    </w:p>
    <w:p w:rsidR="00276278" w:rsidRPr="00481B7B" w:rsidRDefault="00276278" w:rsidP="00276278">
      <w:pPr>
        <w:tabs>
          <w:tab w:val="left" w:pos="360"/>
        </w:tabs>
        <w:jc w:val="center"/>
        <w:rPr>
          <w:b/>
          <w:lang w:val="uk-UA"/>
        </w:rPr>
      </w:pPr>
      <w:r w:rsidRPr="00481B7B">
        <w:rPr>
          <w:b/>
          <w:lang w:val="uk-UA"/>
        </w:rPr>
        <w:t xml:space="preserve">  </w:t>
      </w:r>
      <w:proofErr w:type="spellStart"/>
      <w:r w:rsidRPr="00481B7B">
        <w:rPr>
          <w:b/>
          <w:lang w:val="uk-UA"/>
        </w:rPr>
        <w:t>Тарутинський</w:t>
      </w:r>
      <w:proofErr w:type="spellEnd"/>
      <w:r w:rsidRPr="00481B7B">
        <w:rPr>
          <w:b/>
          <w:lang w:val="uk-UA"/>
        </w:rPr>
        <w:t xml:space="preserve"> селищний голова                                                            Іван  КУРУЧ</w:t>
      </w:r>
    </w:p>
    <w:p w:rsidR="00276278" w:rsidRPr="00481B7B" w:rsidRDefault="00276278" w:rsidP="00276278">
      <w:pPr>
        <w:tabs>
          <w:tab w:val="left" w:pos="360"/>
        </w:tabs>
        <w:jc w:val="center"/>
        <w:rPr>
          <w:b/>
          <w:lang w:val="uk-UA"/>
        </w:rPr>
      </w:pPr>
    </w:p>
    <w:p w:rsidR="00276278" w:rsidRDefault="00276278" w:rsidP="00276278">
      <w:pPr>
        <w:tabs>
          <w:tab w:val="left" w:pos="4425"/>
        </w:tabs>
        <w:jc w:val="both"/>
        <w:rPr>
          <w:lang w:val="uk-UA"/>
        </w:rPr>
      </w:pPr>
      <w:r>
        <w:rPr>
          <w:lang w:val="uk-UA"/>
        </w:rPr>
        <w:tab/>
      </w:r>
    </w:p>
    <w:p w:rsidR="00666FB1" w:rsidRDefault="00666FB1">
      <w:bookmarkStart w:id="0" w:name="_GoBack"/>
      <w:bookmarkEnd w:id="0"/>
    </w:p>
    <w:sectPr w:rsidR="00666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305"/>
    <w:multiLevelType w:val="multilevel"/>
    <w:tmpl w:val="08061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56"/>
    <w:rsid w:val="001E7D32"/>
    <w:rsid w:val="00276278"/>
    <w:rsid w:val="00666FB1"/>
    <w:rsid w:val="00756337"/>
    <w:rsid w:val="00AD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E6C78-9D8F-4E58-BE2A-44BA00D1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2020-05-14T11:55:00Z</dcterms:created>
  <dcterms:modified xsi:type="dcterms:W3CDTF">2020-05-14T11:56:00Z</dcterms:modified>
</cp:coreProperties>
</file>